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ADC8CA" w14:textId="77777777" w:rsidR="008A7F72" w:rsidRPr="00881756" w:rsidRDefault="008A7F72">
      <w:pPr>
        <w:rPr>
          <w:rFonts w:ascii="Times New Roman" w:hAnsi="Times New Roman" w:cs="Times New Roman"/>
          <w:b/>
          <w:bCs/>
          <w:sz w:val="24"/>
          <w:szCs w:val="24"/>
        </w:rPr>
      </w:pPr>
    </w:p>
    <w:p w14:paraId="7CFCC3C6" w14:textId="77777777" w:rsidR="008A7F72" w:rsidRPr="00881756" w:rsidRDefault="008A7F72">
      <w:pPr>
        <w:rPr>
          <w:rFonts w:ascii="Times New Roman" w:hAnsi="Times New Roman" w:cs="Times New Roman"/>
          <w:b/>
          <w:bCs/>
          <w:sz w:val="24"/>
          <w:szCs w:val="24"/>
        </w:rPr>
      </w:pPr>
    </w:p>
    <w:p w14:paraId="07EF6D55" w14:textId="77777777" w:rsidR="008A7F72" w:rsidRPr="00881756" w:rsidRDefault="008A7F72">
      <w:pPr>
        <w:rPr>
          <w:rFonts w:ascii="Times New Roman" w:hAnsi="Times New Roman" w:cs="Times New Roman"/>
          <w:b/>
          <w:bCs/>
          <w:sz w:val="24"/>
          <w:szCs w:val="24"/>
        </w:rPr>
      </w:pPr>
    </w:p>
    <w:p w14:paraId="074206A9" w14:textId="77777777" w:rsidR="008A7F72" w:rsidRPr="00881756" w:rsidRDefault="008A7F72">
      <w:pPr>
        <w:rPr>
          <w:rFonts w:ascii="Times New Roman" w:hAnsi="Times New Roman" w:cs="Times New Roman"/>
          <w:b/>
          <w:bCs/>
          <w:sz w:val="24"/>
          <w:szCs w:val="24"/>
        </w:rPr>
      </w:pPr>
    </w:p>
    <w:p w14:paraId="0B063E64" w14:textId="77777777" w:rsidR="008A7F72" w:rsidRPr="00881756" w:rsidRDefault="008A7F72">
      <w:pPr>
        <w:rPr>
          <w:rFonts w:ascii="Times New Roman" w:hAnsi="Times New Roman" w:cs="Times New Roman"/>
          <w:b/>
          <w:bCs/>
          <w:sz w:val="24"/>
          <w:szCs w:val="24"/>
        </w:rPr>
      </w:pPr>
    </w:p>
    <w:p w14:paraId="09943043" w14:textId="77777777" w:rsidR="008A7F72" w:rsidRPr="00881756" w:rsidRDefault="008A7F72">
      <w:pPr>
        <w:rPr>
          <w:rFonts w:ascii="Times New Roman" w:hAnsi="Times New Roman" w:cs="Times New Roman"/>
          <w:b/>
          <w:bCs/>
          <w:sz w:val="24"/>
          <w:szCs w:val="24"/>
        </w:rPr>
      </w:pPr>
    </w:p>
    <w:p w14:paraId="150C3B15" w14:textId="77777777" w:rsidR="008A7F72" w:rsidRPr="00881756" w:rsidRDefault="008A7F72">
      <w:pPr>
        <w:rPr>
          <w:rFonts w:ascii="Times New Roman" w:hAnsi="Times New Roman" w:cs="Times New Roman"/>
          <w:b/>
          <w:bCs/>
          <w:sz w:val="24"/>
          <w:szCs w:val="24"/>
        </w:rPr>
      </w:pPr>
    </w:p>
    <w:p w14:paraId="114345B6" w14:textId="77777777" w:rsidR="008A7F72" w:rsidRPr="00881756" w:rsidRDefault="008A7F72">
      <w:pPr>
        <w:rPr>
          <w:rFonts w:ascii="Times New Roman" w:hAnsi="Times New Roman" w:cs="Times New Roman"/>
          <w:b/>
          <w:bCs/>
          <w:sz w:val="24"/>
          <w:szCs w:val="24"/>
        </w:rPr>
      </w:pPr>
    </w:p>
    <w:p w14:paraId="5CD6099E" w14:textId="77777777" w:rsidR="008A7F72" w:rsidRPr="00881756" w:rsidRDefault="00236A7F" w:rsidP="008A7F72">
      <w:pPr>
        <w:jc w:val="center"/>
        <w:rPr>
          <w:rFonts w:ascii="Times New Roman" w:hAnsi="Times New Roman" w:cs="Times New Roman"/>
          <w:b/>
          <w:bCs/>
          <w:sz w:val="24"/>
          <w:szCs w:val="24"/>
        </w:rPr>
      </w:pPr>
      <w:r w:rsidRPr="00881756">
        <w:rPr>
          <w:rFonts w:ascii="Times New Roman" w:hAnsi="Times New Roman" w:cs="Times New Roman"/>
          <w:b/>
          <w:bCs/>
          <w:sz w:val="24"/>
          <w:szCs w:val="24"/>
        </w:rPr>
        <w:t xml:space="preserve">Diversity </w:t>
      </w:r>
      <w:r w:rsidR="00571BD6">
        <w:rPr>
          <w:rFonts w:ascii="Times New Roman" w:hAnsi="Times New Roman" w:cs="Times New Roman"/>
          <w:b/>
          <w:bCs/>
          <w:sz w:val="24"/>
          <w:szCs w:val="24"/>
        </w:rPr>
        <w:t xml:space="preserve">Awareness </w:t>
      </w:r>
      <w:r w:rsidRPr="00881756">
        <w:rPr>
          <w:rFonts w:ascii="Times New Roman" w:hAnsi="Times New Roman" w:cs="Times New Roman"/>
          <w:b/>
          <w:bCs/>
          <w:sz w:val="24"/>
          <w:szCs w:val="24"/>
        </w:rPr>
        <w:t>and Global Cultures</w:t>
      </w:r>
    </w:p>
    <w:p w14:paraId="1A3BDC93" w14:textId="77777777" w:rsidR="008A7F72" w:rsidRPr="00881756" w:rsidRDefault="008A7F72" w:rsidP="008A7F72">
      <w:pPr>
        <w:jc w:val="center"/>
        <w:rPr>
          <w:rFonts w:ascii="Times New Roman" w:hAnsi="Times New Roman" w:cs="Times New Roman"/>
          <w:b/>
          <w:bCs/>
          <w:sz w:val="24"/>
          <w:szCs w:val="24"/>
        </w:rPr>
      </w:pPr>
    </w:p>
    <w:p w14:paraId="0589B5A5" w14:textId="77777777" w:rsidR="008A7F72" w:rsidRPr="00881756" w:rsidRDefault="00236A7F" w:rsidP="008A7F72">
      <w:pPr>
        <w:jc w:val="center"/>
        <w:rPr>
          <w:rFonts w:ascii="Times New Roman" w:hAnsi="Times New Roman" w:cs="Times New Roman"/>
          <w:sz w:val="24"/>
          <w:szCs w:val="24"/>
        </w:rPr>
      </w:pPr>
      <w:r w:rsidRPr="00881756">
        <w:rPr>
          <w:rFonts w:ascii="Times New Roman" w:hAnsi="Times New Roman" w:cs="Times New Roman"/>
          <w:sz w:val="24"/>
          <w:szCs w:val="24"/>
        </w:rPr>
        <w:t>(Student’s name)</w:t>
      </w:r>
    </w:p>
    <w:p w14:paraId="0F0A1DF0" w14:textId="77777777" w:rsidR="008A7F72" w:rsidRPr="00881756" w:rsidRDefault="008A7F72" w:rsidP="008A7F72">
      <w:pPr>
        <w:jc w:val="center"/>
        <w:rPr>
          <w:rFonts w:ascii="Times New Roman" w:hAnsi="Times New Roman" w:cs="Times New Roman"/>
          <w:sz w:val="24"/>
          <w:szCs w:val="24"/>
        </w:rPr>
      </w:pPr>
    </w:p>
    <w:p w14:paraId="122B2CFF" w14:textId="77777777" w:rsidR="008A7F72" w:rsidRPr="00881756" w:rsidRDefault="00236A7F" w:rsidP="008A7F72">
      <w:pPr>
        <w:jc w:val="center"/>
        <w:rPr>
          <w:rFonts w:ascii="Times New Roman" w:hAnsi="Times New Roman" w:cs="Times New Roman"/>
          <w:sz w:val="24"/>
          <w:szCs w:val="24"/>
        </w:rPr>
      </w:pPr>
      <w:r w:rsidRPr="00881756">
        <w:rPr>
          <w:rFonts w:ascii="Times New Roman" w:hAnsi="Times New Roman" w:cs="Times New Roman"/>
          <w:sz w:val="24"/>
          <w:szCs w:val="24"/>
        </w:rPr>
        <w:t>(Affiliated Institution)</w:t>
      </w:r>
    </w:p>
    <w:p w14:paraId="1D69FDF1" w14:textId="77777777" w:rsidR="008A7F72" w:rsidRPr="00881756" w:rsidRDefault="008A7F72" w:rsidP="008A7F72">
      <w:pPr>
        <w:jc w:val="center"/>
        <w:rPr>
          <w:rFonts w:ascii="Times New Roman" w:hAnsi="Times New Roman" w:cs="Times New Roman"/>
          <w:sz w:val="24"/>
          <w:szCs w:val="24"/>
        </w:rPr>
      </w:pPr>
    </w:p>
    <w:p w14:paraId="063FCF16" w14:textId="77777777" w:rsidR="008A7F72" w:rsidRPr="00881756" w:rsidRDefault="00236A7F" w:rsidP="008A7F72">
      <w:pPr>
        <w:jc w:val="center"/>
        <w:rPr>
          <w:rFonts w:ascii="Times New Roman" w:hAnsi="Times New Roman" w:cs="Times New Roman"/>
          <w:sz w:val="24"/>
          <w:szCs w:val="24"/>
        </w:rPr>
      </w:pPr>
      <w:r w:rsidRPr="00881756">
        <w:rPr>
          <w:rFonts w:ascii="Times New Roman" w:hAnsi="Times New Roman" w:cs="Times New Roman"/>
          <w:sz w:val="24"/>
          <w:szCs w:val="24"/>
        </w:rPr>
        <w:t>(Course)</w:t>
      </w:r>
    </w:p>
    <w:p w14:paraId="58F82BDF" w14:textId="77777777" w:rsidR="008A7F72" w:rsidRPr="00881756" w:rsidRDefault="008A7F72" w:rsidP="008A7F72">
      <w:pPr>
        <w:jc w:val="center"/>
        <w:rPr>
          <w:rFonts w:ascii="Times New Roman" w:hAnsi="Times New Roman" w:cs="Times New Roman"/>
          <w:sz w:val="24"/>
          <w:szCs w:val="24"/>
        </w:rPr>
      </w:pPr>
    </w:p>
    <w:p w14:paraId="43B802A5" w14:textId="77777777" w:rsidR="008A7F72" w:rsidRPr="00881756" w:rsidRDefault="00236A7F" w:rsidP="008A7F72">
      <w:pPr>
        <w:jc w:val="center"/>
        <w:rPr>
          <w:rFonts w:ascii="Times New Roman" w:hAnsi="Times New Roman" w:cs="Times New Roman"/>
          <w:sz w:val="24"/>
          <w:szCs w:val="24"/>
        </w:rPr>
      </w:pPr>
      <w:r w:rsidRPr="00881756">
        <w:rPr>
          <w:rFonts w:ascii="Times New Roman" w:hAnsi="Times New Roman" w:cs="Times New Roman"/>
          <w:sz w:val="24"/>
          <w:szCs w:val="24"/>
        </w:rPr>
        <w:t>(Date)</w:t>
      </w:r>
    </w:p>
    <w:p w14:paraId="054A5EB8" w14:textId="77777777" w:rsidR="008A7F72" w:rsidRPr="00881756" w:rsidRDefault="00236A7F">
      <w:pPr>
        <w:rPr>
          <w:rFonts w:ascii="Times New Roman" w:hAnsi="Times New Roman" w:cs="Times New Roman"/>
          <w:sz w:val="24"/>
          <w:szCs w:val="24"/>
        </w:rPr>
      </w:pPr>
      <w:r w:rsidRPr="00881756">
        <w:rPr>
          <w:rFonts w:ascii="Times New Roman" w:hAnsi="Times New Roman" w:cs="Times New Roman"/>
          <w:sz w:val="24"/>
          <w:szCs w:val="24"/>
        </w:rPr>
        <w:br w:type="page"/>
      </w:r>
    </w:p>
    <w:p w14:paraId="1120661B" w14:textId="77777777" w:rsidR="0068416F" w:rsidRPr="00881756" w:rsidRDefault="00236A7F" w:rsidP="008A7F72">
      <w:pPr>
        <w:jc w:val="center"/>
        <w:rPr>
          <w:rFonts w:ascii="Times New Roman" w:hAnsi="Times New Roman" w:cs="Times New Roman"/>
          <w:b/>
          <w:bCs/>
          <w:sz w:val="24"/>
          <w:szCs w:val="24"/>
        </w:rPr>
      </w:pPr>
      <w:r w:rsidRPr="00881756">
        <w:rPr>
          <w:rFonts w:ascii="Times New Roman" w:hAnsi="Times New Roman" w:cs="Times New Roman"/>
          <w:b/>
          <w:bCs/>
          <w:sz w:val="24"/>
          <w:szCs w:val="24"/>
        </w:rPr>
        <w:t>Introduction</w:t>
      </w:r>
    </w:p>
    <w:p w14:paraId="22F9C232" w14:textId="77777777" w:rsidR="00C238FD" w:rsidRPr="00881756" w:rsidRDefault="00236A7F" w:rsidP="00C238FD">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Diversity leadership can be part of the model as far as leadership is concerned. Diversity leadership is concerned with individuals who have the ideology of excelling in promoting general cultural practices in the place of work. The development of diversity leadership is more than assigning diversity tutoring lessons. It takes methods and persistent efforts to develop leaders of tomorrow who recognize and value overall organizations</w:t>
      </w:r>
      <w:r w:rsidR="00442BCF">
        <w:rPr>
          <w:rFonts w:ascii="Times New Roman" w:hAnsi="Times New Roman" w:cs="Times New Roman"/>
          <w:sz w:val="24"/>
          <w:szCs w:val="24"/>
        </w:rPr>
        <w:t xml:space="preserve"> (</w:t>
      </w:r>
      <w:r w:rsidR="00442BCF" w:rsidRPr="00881756">
        <w:rPr>
          <w:rFonts w:ascii="Times New Roman" w:hAnsi="Times New Roman" w:cs="Times New Roman"/>
          <w:color w:val="222222"/>
          <w:sz w:val="24"/>
          <w:szCs w:val="24"/>
          <w:shd w:val="clear" w:color="auto" w:fill="FFFFFF"/>
        </w:rPr>
        <w:t>Tichnor-Wagner</w:t>
      </w:r>
      <w:r w:rsidR="00442BCF">
        <w:rPr>
          <w:rFonts w:ascii="Times New Roman" w:hAnsi="Times New Roman" w:cs="Times New Roman"/>
          <w:color w:val="222222"/>
          <w:sz w:val="24"/>
          <w:szCs w:val="24"/>
          <w:shd w:val="clear" w:color="auto" w:fill="FFFFFF"/>
        </w:rPr>
        <w:t xml:space="preserve"> et al. (2019)</w:t>
      </w:r>
      <w:r w:rsidRPr="00881756">
        <w:rPr>
          <w:rFonts w:ascii="Times New Roman" w:hAnsi="Times New Roman" w:cs="Times New Roman"/>
          <w:sz w:val="24"/>
          <w:szCs w:val="24"/>
        </w:rPr>
        <w:t>.</w:t>
      </w:r>
      <w:r w:rsidR="005A6A49" w:rsidRPr="00881756">
        <w:rPr>
          <w:rFonts w:ascii="Times New Roman" w:hAnsi="Times New Roman" w:cs="Times New Roman"/>
          <w:sz w:val="24"/>
          <w:szCs w:val="24"/>
        </w:rPr>
        <w:t xml:space="preserve"> However, many business firms are offering training sessions to encourage and educate on diversity leadership. This is because diversity leadership offers a significant advantage as far as the market's competitive nature is concerned.</w:t>
      </w:r>
    </w:p>
    <w:p w14:paraId="629BCE54" w14:textId="77777777" w:rsidR="00C238FD" w:rsidRPr="00881756" w:rsidRDefault="005A6A49" w:rsidP="00C238FD">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Moreover, leadership diversity focuses not only on improving the productivity and the performance of the market but also on establishing the right working </w:t>
      </w:r>
      <w:r w:rsidR="009A371B" w:rsidRPr="00881756">
        <w:rPr>
          <w:rFonts w:ascii="Times New Roman" w:hAnsi="Times New Roman" w:cs="Times New Roman"/>
          <w:sz w:val="24"/>
          <w:szCs w:val="24"/>
        </w:rPr>
        <w:t>environment. Business firms that have emerged victorious must ensure the diversity of the environment to maintain general cultural practices and innovative ideas.</w:t>
      </w:r>
      <w:r w:rsidR="004E6770" w:rsidRPr="00881756">
        <w:rPr>
          <w:rFonts w:ascii="Times New Roman" w:hAnsi="Times New Roman" w:cs="Times New Roman"/>
          <w:sz w:val="24"/>
          <w:szCs w:val="24"/>
        </w:rPr>
        <w:t xml:space="preserve"> </w:t>
      </w:r>
      <w:r w:rsidR="009A371B" w:rsidRPr="00881756">
        <w:rPr>
          <w:rFonts w:ascii="Times New Roman" w:hAnsi="Times New Roman" w:cs="Times New Roman"/>
          <w:sz w:val="24"/>
          <w:szCs w:val="24"/>
        </w:rPr>
        <w:t xml:space="preserve">This paper aims at discussing the role of diversity leadership and </w:t>
      </w:r>
      <w:r w:rsidR="004E6770" w:rsidRPr="00881756">
        <w:rPr>
          <w:rFonts w:ascii="Times New Roman" w:hAnsi="Times New Roman" w:cs="Times New Roman"/>
          <w:sz w:val="24"/>
          <w:szCs w:val="24"/>
        </w:rPr>
        <w:t>global outlook in business firms.</w:t>
      </w:r>
    </w:p>
    <w:p w14:paraId="0E476860" w14:textId="77777777" w:rsidR="004A720B" w:rsidRPr="00881756" w:rsidRDefault="00236A7F" w:rsidP="004A720B">
      <w:pPr>
        <w:spacing w:line="480" w:lineRule="auto"/>
        <w:jc w:val="center"/>
        <w:rPr>
          <w:rFonts w:ascii="Times New Roman" w:hAnsi="Times New Roman" w:cs="Times New Roman"/>
          <w:b/>
          <w:bCs/>
          <w:sz w:val="24"/>
          <w:szCs w:val="24"/>
        </w:rPr>
      </w:pPr>
      <w:r w:rsidRPr="00881756">
        <w:rPr>
          <w:rFonts w:ascii="Times New Roman" w:hAnsi="Times New Roman" w:cs="Times New Roman"/>
          <w:b/>
          <w:bCs/>
          <w:sz w:val="24"/>
          <w:szCs w:val="24"/>
        </w:rPr>
        <w:t>Diversity Leadership</w:t>
      </w:r>
    </w:p>
    <w:p w14:paraId="647BE804" w14:textId="77777777" w:rsidR="004E6770" w:rsidRPr="00881756" w:rsidRDefault="00236A7F" w:rsidP="00C238FD">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A conscious leader refers to a leader who is aware of himself and has an understanding of others. Moreover, conscious leaders have </w:t>
      </w:r>
      <w:r w:rsidR="00A92950" w:rsidRPr="00881756">
        <w:rPr>
          <w:rFonts w:ascii="Times New Roman" w:hAnsi="Times New Roman" w:cs="Times New Roman"/>
          <w:sz w:val="24"/>
          <w:szCs w:val="24"/>
        </w:rPr>
        <w:t>possessed'</w:t>
      </w:r>
      <w:r w:rsidRPr="00881756">
        <w:rPr>
          <w:rFonts w:ascii="Times New Roman" w:hAnsi="Times New Roman" w:cs="Times New Roman"/>
          <w:sz w:val="24"/>
          <w:szCs w:val="24"/>
        </w:rPr>
        <w:t xml:space="preserve"> characters of being collaborative in the business, highly focused, and very inclusive in business </w:t>
      </w:r>
      <w:r w:rsidR="00A92950" w:rsidRPr="00881756">
        <w:rPr>
          <w:rFonts w:ascii="Times New Roman" w:hAnsi="Times New Roman" w:cs="Times New Roman"/>
          <w:sz w:val="24"/>
          <w:szCs w:val="24"/>
        </w:rPr>
        <w:t>matters</w:t>
      </w:r>
      <w:r w:rsidR="00442BCF">
        <w:rPr>
          <w:rFonts w:ascii="Times New Roman" w:hAnsi="Times New Roman" w:cs="Times New Roman"/>
          <w:sz w:val="24"/>
          <w:szCs w:val="24"/>
        </w:rPr>
        <w:t xml:space="preserve"> (</w:t>
      </w:r>
      <w:r w:rsidR="00442BCF" w:rsidRPr="00881756">
        <w:rPr>
          <w:rFonts w:ascii="Times New Roman" w:hAnsi="Times New Roman" w:cs="Times New Roman"/>
          <w:color w:val="222222"/>
          <w:sz w:val="24"/>
          <w:szCs w:val="24"/>
          <w:shd w:val="clear" w:color="auto" w:fill="FFFFFF"/>
        </w:rPr>
        <w:t>Kamales</w:t>
      </w:r>
      <w:r w:rsidR="00442BCF">
        <w:rPr>
          <w:rFonts w:ascii="Times New Roman" w:hAnsi="Times New Roman" w:cs="Times New Roman"/>
          <w:color w:val="222222"/>
          <w:sz w:val="24"/>
          <w:szCs w:val="24"/>
          <w:shd w:val="clear" w:color="auto" w:fill="FFFFFF"/>
        </w:rPr>
        <w:t xml:space="preserve"> et al. (2019)</w:t>
      </w:r>
      <w:r w:rsidR="00A92950" w:rsidRPr="00881756">
        <w:rPr>
          <w:rFonts w:ascii="Times New Roman" w:hAnsi="Times New Roman" w:cs="Times New Roman"/>
          <w:sz w:val="24"/>
          <w:szCs w:val="24"/>
        </w:rPr>
        <w:t>. They</w:t>
      </w:r>
      <w:r w:rsidRPr="00881756">
        <w:rPr>
          <w:rFonts w:ascii="Times New Roman" w:hAnsi="Times New Roman" w:cs="Times New Roman"/>
          <w:sz w:val="24"/>
          <w:szCs w:val="24"/>
        </w:rPr>
        <w:t xml:space="preserve"> can lead the </w:t>
      </w:r>
      <w:r w:rsidR="00A92950" w:rsidRPr="00881756">
        <w:rPr>
          <w:rFonts w:ascii="Times New Roman" w:hAnsi="Times New Roman" w:cs="Times New Roman"/>
          <w:sz w:val="24"/>
          <w:szCs w:val="24"/>
        </w:rPr>
        <w:t>team well and ought to be followed. They offer inspiration and motivation to people. The presence of conscious leaders in an organization is very critical as they help build the organization's reputation and build the name of the company. A well-managed organization thrives well as compared to another one with poor management. For example, companies looking for innovative ways have to include individuals within that company who are innovative enough to yield better outcomes and productivity</w:t>
      </w:r>
      <w:r w:rsidRPr="00881756">
        <w:rPr>
          <w:rFonts w:ascii="Times New Roman" w:hAnsi="Times New Roman" w:cs="Times New Roman"/>
          <w:sz w:val="24"/>
          <w:szCs w:val="24"/>
        </w:rPr>
        <w:t>. Th</w:t>
      </w:r>
      <w:r w:rsidR="00A92950" w:rsidRPr="00881756">
        <w:rPr>
          <w:rFonts w:ascii="Times New Roman" w:hAnsi="Times New Roman" w:cs="Times New Roman"/>
          <w:sz w:val="24"/>
          <w:szCs w:val="24"/>
        </w:rPr>
        <w:t xml:space="preserve">is is because these individuals come with </w:t>
      </w:r>
      <w:r w:rsidRPr="00881756">
        <w:rPr>
          <w:rFonts w:ascii="Times New Roman" w:hAnsi="Times New Roman" w:cs="Times New Roman"/>
          <w:sz w:val="24"/>
          <w:szCs w:val="24"/>
        </w:rPr>
        <w:t>ideas that will be good enough to help the organization meet its objective.</w:t>
      </w:r>
    </w:p>
    <w:p w14:paraId="0080C3B0" w14:textId="77777777" w:rsidR="004A720B" w:rsidRPr="00881756" w:rsidRDefault="00236A7F" w:rsidP="004A720B">
      <w:pPr>
        <w:spacing w:line="480" w:lineRule="auto"/>
        <w:jc w:val="center"/>
        <w:rPr>
          <w:rFonts w:ascii="Times New Roman" w:hAnsi="Times New Roman" w:cs="Times New Roman"/>
          <w:b/>
          <w:bCs/>
          <w:sz w:val="24"/>
          <w:szCs w:val="24"/>
        </w:rPr>
      </w:pPr>
      <w:r w:rsidRPr="00881756">
        <w:rPr>
          <w:rFonts w:ascii="Times New Roman" w:hAnsi="Times New Roman" w:cs="Times New Roman"/>
          <w:b/>
          <w:bCs/>
          <w:sz w:val="24"/>
          <w:szCs w:val="24"/>
        </w:rPr>
        <w:t>Cross-Cultural Communication</w:t>
      </w:r>
    </w:p>
    <w:p w14:paraId="66DFEF6E" w14:textId="77777777" w:rsidR="004A720B" w:rsidRPr="00881756" w:rsidRDefault="00236A7F" w:rsidP="00B603B0">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Cross-cultural communication is an area of study that monitors the communication of people from different cultural </w:t>
      </w:r>
      <w:r w:rsidR="00B603B0" w:rsidRPr="00881756">
        <w:rPr>
          <w:rFonts w:ascii="Times New Roman" w:hAnsi="Times New Roman" w:cs="Times New Roman"/>
          <w:sz w:val="24"/>
          <w:szCs w:val="24"/>
        </w:rPr>
        <w:t>origins. It</w:t>
      </w:r>
      <w:r w:rsidRPr="00881756">
        <w:rPr>
          <w:rFonts w:ascii="Times New Roman" w:hAnsi="Times New Roman" w:cs="Times New Roman"/>
          <w:sz w:val="24"/>
          <w:szCs w:val="24"/>
        </w:rPr>
        <w:t xml:space="preserve"> is also aimed at monitoring how people from different cultural origins communicate and </w:t>
      </w:r>
      <w:r w:rsidR="00B603B0" w:rsidRPr="00881756">
        <w:rPr>
          <w:rFonts w:ascii="Times New Roman" w:hAnsi="Times New Roman" w:cs="Times New Roman"/>
          <w:sz w:val="24"/>
          <w:szCs w:val="24"/>
        </w:rPr>
        <w:t>understand how they perceive the world they live in. In an organization, cross-cultural communication aims to monitor how communication goes on with an organization, understanding different business enterprises</w:t>
      </w:r>
      <w:r w:rsidR="00442BCF">
        <w:rPr>
          <w:rFonts w:ascii="Times New Roman" w:hAnsi="Times New Roman" w:cs="Times New Roman"/>
          <w:sz w:val="24"/>
          <w:szCs w:val="24"/>
        </w:rPr>
        <w:t>' beliefs and customs (</w:t>
      </w:r>
      <w:r w:rsidR="00442BCF" w:rsidRPr="00881756">
        <w:rPr>
          <w:rFonts w:ascii="Times New Roman" w:hAnsi="Times New Roman" w:cs="Times New Roman"/>
          <w:color w:val="222222"/>
          <w:sz w:val="24"/>
          <w:szCs w:val="24"/>
          <w:shd w:val="clear" w:color="auto" w:fill="FFFFFF"/>
        </w:rPr>
        <w:t>Shamne</w:t>
      </w:r>
      <w:r w:rsidR="00442BCF">
        <w:rPr>
          <w:rFonts w:ascii="Times New Roman" w:hAnsi="Times New Roman" w:cs="Times New Roman"/>
          <w:color w:val="222222"/>
          <w:sz w:val="24"/>
          <w:szCs w:val="24"/>
          <w:shd w:val="clear" w:color="auto" w:fill="FFFFFF"/>
        </w:rPr>
        <w:t xml:space="preserve"> et al. (2019)</w:t>
      </w:r>
      <w:r w:rsidR="00B603B0" w:rsidRPr="00881756">
        <w:rPr>
          <w:rFonts w:ascii="Times New Roman" w:hAnsi="Times New Roman" w:cs="Times New Roman"/>
          <w:sz w:val="24"/>
          <w:szCs w:val="24"/>
        </w:rPr>
        <w:t>. Following the growth of global business enterprises, technological growth, and the internet; has become more relevant to the companies. For those organizations wh</w:t>
      </w:r>
      <w:r w:rsidR="000B39D5" w:rsidRPr="00881756">
        <w:rPr>
          <w:rFonts w:ascii="Times New Roman" w:hAnsi="Times New Roman" w:cs="Times New Roman"/>
          <w:sz w:val="24"/>
          <w:szCs w:val="24"/>
        </w:rPr>
        <w:t xml:space="preserve">ose workforce is diverse </w:t>
      </w:r>
      <w:r w:rsidR="00E22088" w:rsidRPr="00881756">
        <w:rPr>
          <w:rFonts w:ascii="Times New Roman" w:hAnsi="Times New Roman" w:cs="Times New Roman"/>
          <w:sz w:val="24"/>
          <w:szCs w:val="24"/>
        </w:rPr>
        <w:t>and have a plan to conduct global business, understanding cross-cultural communication is essential. The difference in language, the difference in cultural practices, and differences in distance of power are the main factors that impact cross-cultural communication.</w:t>
      </w:r>
    </w:p>
    <w:p w14:paraId="37F14D84" w14:textId="77777777" w:rsidR="00E22088" w:rsidRPr="00881756" w:rsidRDefault="00236A7F" w:rsidP="00B603B0">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Leaders must possess the ability to inclusively communicate in a diverse and </w:t>
      </w:r>
      <w:r w:rsidR="00422105" w:rsidRPr="00881756">
        <w:rPr>
          <w:rFonts w:ascii="Times New Roman" w:hAnsi="Times New Roman" w:cs="Times New Roman"/>
          <w:sz w:val="24"/>
          <w:szCs w:val="24"/>
        </w:rPr>
        <w:t>multicultural</w:t>
      </w:r>
      <w:r w:rsidRPr="00881756">
        <w:rPr>
          <w:rFonts w:ascii="Times New Roman" w:hAnsi="Times New Roman" w:cs="Times New Roman"/>
          <w:sz w:val="24"/>
          <w:szCs w:val="24"/>
        </w:rPr>
        <w:t xml:space="preserve"> world.</w:t>
      </w:r>
      <w:r w:rsidR="00422105" w:rsidRPr="00881756">
        <w:rPr>
          <w:rFonts w:ascii="Times New Roman" w:hAnsi="Times New Roman" w:cs="Times New Roman"/>
          <w:sz w:val="24"/>
          <w:szCs w:val="24"/>
        </w:rPr>
        <w:t xml:space="preserve"> The world is becoming smaller due to the advanced nature of the technology. However, the global population is becoming more and more </w:t>
      </w:r>
      <w:r w:rsidR="00E03DB3" w:rsidRPr="00881756">
        <w:rPr>
          <w:rFonts w:ascii="Times New Roman" w:hAnsi="Times New Roman" w:cs="Times New Roman"/>
          <w:sz w:val="24"/>
          <w:szCs w:val="24"/>
        </w:rPr>
        <w:t xml:space="preserve">diverse. In regards to this, leaders should acknowledge that multicultural leadership has a determining role in their organizations' growth and progress. Due to the world's shrinking nature, issues of multicultural leadership have become of great importance to the world </w:t>
      </w:r>
      <w:r w:rsidR="007B7597" w:rsidRPr="00881756">
        <w:rPr>
          <w:rFonts w:ascii="Times New Roman" w:hAnsi="Times New Roman" w:cs="Times New Roman"/>
          <w:sz w:val="24"/>
          <w:szCs w:val="24"/>
        </w:rPr>
        <w:t>today. Modern-day business is going beyond the boundaries of politics. Therefore, those multinational organizations carry out their operation and the transaction with their employees and other stakeholders from different nations and cultural beliefs.</w:t>
      </w:r>
    </w:p>
    <w:p w14:paraId="3F379E3D" w14:textId="77777777" w:rsidR="00545744" w:rsidRPr="00881756" w:rsidRDefault="00236A7F" w:rsidP="00B603B0">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For instance, multicultural leadership has two reasons: it is of great importance to the organizations. The first example is that those operating at the global level may face challenges that might require multicultural </w:t>
      </w:r>
      <w:r w:rsidR="00752579" w:rsidRPr="00881756">
        <w:rPr>
          <w:rFonts w:ascii="Times New Roman" w:hAnsi="Times New Roman" w:cs="Times New Roman"/>
          <w:sz w:val="24"/>
          <w:szCs w:val="24"/>
        </w:rPr>
        <w:t xml:space="preserve">impact. The second idea is that many solutions to the organization's challenges are not necessarily found in one culture. Therefore, this means that there is a need to exercise multicultural leadership for the organization's success. Drawing experiences and standard organizational practices from different cultural practices equips leaders with better knowledge in finding </w:t>
      </w:r>
      <w:r w:rsidRPr="00881756">
        <w:rPr>
          <w:rFonts w:ascii="Times New Roman" w:hAnsi="Times New Roman" w:cs="Times New Roman"/>
          <w:sz w:val="24"/>
          <w:szCs w:val="24"/>
        </w:rPr>
        <w:t>solutions. Multicultural leadership offers the only way for the leaders to become successful in this connected world.</w:t>
      </w:r>
    </w:p>
    <w:p w14:paraId="53BE6978" w14:textId="77777777" w:rsidR="00545744" w:rsidRPr="00881756" w:rsidRDefault="00236A7F" w:rsidP="00545744">
      <w:pPr>
        <w:spacing w:line="480" w:lineRule="auto"/>
        <w:jc w:val="center"/>
        <w:rPr>
          <w:rFonts w:ascii="Times New Roman" w:hAnsi="Times New Roman" w:cs="Times New Roman"/>
          <w:b/>
          <w:bCs/>
          <w:sz w:val="24"/>
          <w:szCs w:val="24"/>
        </w:rPr>
      </w:pPr>
      <w:r w:rsidRPr="00881756">
        <w:rPr>
          <w:rFonts w:ascii="Times New Roman" w:hAnsi="Times New Roman" w:cs="Times New Roman"/>
          <w:b/>
          <w:bCs/>
          <w:sz w:val="24"/>
          <w:szCs w:val="24"/>
        </w:rPr>
        <w:t>Cultural Intelligence</w:t>
      </w:r>
    </w:p>
    <w:p w14:paraId="4AE0FC3B" w14:textId="77777777" w:rsidR="00545744" w:rsidRPr="00881756" w:rsidRDefault="00236A7F" w:rsidP="00627179">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Cultural intelligence is defined as a skill aimed at </w:t>
      </w:r>
      <w:r w:rsidR="003D51A1" w:rsidRPr="00881756">
        <w:rPr>
          <w:rFonts w:ascii="Times New Roman" w:hAnsi="Times New Roman" w:cs="Times New Roman"/>
          <w:sz w:val="24"/>
          <w:szCs w:val="24"/>
        </w:rPr>
        <w:t xml:space="preserve">relating and working effectively in diverse cultural situations. It is the ability to go beyond boundaries and succeed in different cultural </w:t>
      </w:r>
      <w:r w:rsidRPr="00881756">
        <w:rPr>
          <w:rFonts w:ascii="Times New Roman" w:hAnsi="Times New Roman" w:cs="Times New Roman"/>
          <w:sz w:val="24"/>
          <w:szCs w:val="24"/>
        </w:rPr>
        <w:t>practices. It</w:t>
      </w:r>
      <w:r w:rsidR="003D51A1" w:rsidRPr="00881756">
        <w:rPr>
          <w:rFonts w:ascii="Times New Roman" w:hAnsi="Times New Roman" w:cs="Times New Roman"/>
          <w:sz w:val="24"/>
          <w:szCs w:val="24"/>
        </w:rPr>
        <w:t xml:space="preserve"> goes beyond the knowledge we have on the sensitivity of cultural practices and awareness by </w:t>
      </w:r>
      <w:r w:rsidRPr="00881756">
        <w:rPr>
          <w:rFonts w:ascii="Times New Roman" w:hAnsi="Times New Roman" w:cs="Times New Roman"/>
          <w:sz w:val="24"/>
          <w:szCs w:val="24"/>
        </w:rPr>
        <w:t>selecting the skills required to realize the objectives in a diverse cultural situation.</w:t>
      </w:r>
      <w:r w:rsidR="005E3D81" w:rsidRPr="00881756">
        <w:rPr>
          <w:rFonts w:ascii="Times New Roman" w:hAnsi="Times New Roman" w:cs="Times New Roman"/>
          <w:sz w:val="24"/>
          <w:szCs w:val="24"/>
        </w:rPr>
        <w:t xml:space="preserve"> A person with knowledge of cultural intelligence is aware of the different cultural practices and capable of working and relating effectively with people of different cultural backgrounds</w:t>
      </w:r>
      <w:r w:rsidR="00442BCF">
        <w:rPr>
          <w:rFonts w:ascii="Times New Roman" w:hAnsi="Times New Roman" w:cs="Times New Roman"/>
          <w:sz w:val="24"/>
          <w:szCs w:val="24"/>
        </w:rPr>
        <w:t xml:space="preserve"> (</w:t>
      </w:r>
      <w:r w:rsidR="00442BCF" w:rsidRPr="00881756">
        <w:rPr>
          <w:rFonts w:ascii="Times New Roman" w:hAnsi="Times New Roman" w:cs="Times New Roman"/>
          <w:color w:val="222222"/>
          <w:sz w:val="24"/>
          <w:szCs w:val="24"/>
          <w:shd w:val="clear" w:color="auto" w:fill="FFFFFF"/>
        </w:rPr>
        <w:t>Caputo</w:t>
      </w:r>
      <w:r w:rsidR="00442BCF">
        <w:rPr>
          <w:rFonts w:ascii="Times New Roman" w:hAnsi="Times New Roman" w:cs="Times New Roman"/>
          <w:color w:val="222222"/>
          <w:sz w:val="24"/>
          <w:szCs w:val="24"/>
          <w:shd w:val="clear" w:color="auto" w:fill="FFFFFF"/>
        </w:rPr>
        <w:t xml:space="preserve"> et al. (2019)</w:t>
      </w:r>
      <w:r w:rsidR="005E3D81" w:rsidRPr="00881756">
        <w:rPr>
          <w:rFonts w:ascii="Times New Roman" w:hAnsi="Times New Roman" w:cs="Times New Roman"/>
          <w:sz w:val="24"/>
          <w:szCs w:val="24"/>
        </w:rPr>
        <w:t>. With collaboration in the global sector and the success of the business being the main aim, cultural intelligence is of great importance. Organizations with staff possessing cultural intelligence are likely to meet</w:t>
      </w:r>
      <w:r w:rsidR="00577AB8" w:rsidRPr="00881756">
        <w:rPr>
          <w:rFonts w:ascii="Times New Roman" w:hAnsi="Times New Roman" w:cs="Times New Roman"/>
          <w:sz w:val="24"/>
          <w:szCs w:val="24"/>
        </w:rPr>
        <w:t xml:space="preserve"> their objectives in the globalized world.</w:t>
      </w:r>
    </w:p>
    <w:p w14:paraId="343942E5" w14:textId="77777777" w:rsidR="005E7775" w:rsidRPr="00881756" w:rsidRDefault="00236A7F" w:rsidP="00627179">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For an effective leader, it is essential to the issue of cultural intelligence to improve the growth of organizations. Enormous challenges can </w:t>
      </w:r>
      <w:r w:rsidR="00107EF1" w:rsidRPr="00881756">
        <w:rPr>
          <w:rFonts w:ascii="Times New Roman" w:hAnsi="Times New Roman" w:cs="Times New Roman"/>
          <w:sz w:val="24"/>
          <w:szCs w:val="24"/>
        </w:rPr>
        <w:t xml:space="preserve">not be solved by just one cultural practice or one individual. In regards to this, the collaboration between the borders is essential and leads to good problem-solving. Cultural intelligence can create a positive adjustment for organizations as they have access to complete information sources and access to different </w:t>
      </w:r>
      <w:r w:rsidR="008D3638" w:rsidRPr="00881756">
        <w:rPr>
          <w:rFonts w:ascii="Times New Roman" w:hAnsi="Times New Roman" w:cs="Times New Roman"/>
          <w:sz w:val="24"/>
          <w:szCs w:val="24"/>
        </w:rPr>
        <w:t xml:space="preserve">resources. The cultural intelligence development process refers to enlarging the understanding of how different cultural practices operate within the organization to develop language and factors that will promote good decision </w:t>
      </w:r>
      <w:r w:rsidR="00A744B6" w:rsidRPr="00881756">
        <w:rPr>
          <w:rFonts w:ascii="Times New Roman" w:hAnsi="Times New Roman" w:cs="Times New Roman"/>
          <w:sz w:val="24"/>
          <w:szCs w:val="24"/>
        </w:rPr>
        <w:t xml:space="preserve">making. Having cultural intelligence encourages competitiveness by upgrading communication, encouraging cooperation, and the organization's entire performance. It also leads to leaders who have good intentions to manage what is already known to the organization </w:t>
      </w:r>
      <w:r w:rsidR="000E6EF5" w:rsidRPr="00881756">
        <w:rPr>
          <w:rFonts w:ascii="Times New Roman" w:hAnsi="Times New Roman" w:cs="Times New Roman"/>
          <w:sz w:val="24"/>
          <w:szCs w:val="24"/>
        </w:rPr>
        <w:t>and how authority works in the organization.</w:t>
      </w:r>
    </w:p>
    <w:p w14:paraId="13C80E68" w14:textId="77777777" w:rsidR="00804537" w:rsidRPr="00881756" w:rsidRDefault="00236A7F" w:rsidP="00804537">
      <w:pPr>
        <w:spacing w:line="480" w:lineRule="auto"/>
        <w:jc w:val="center"/>
        <w:rPr>
          <w:rFonts w:ascii="Times New Roman" w:hAnsi="Times New Roman" w:cs="Times New Roman"/>
          <w:b/>
          <w:bCs/>
          <w:sz w:val="24"/>
          <w:szCs w:val="24"/>
        </w:rPr>
      </w:pPr>
      <w:r w:rsidRPr="00881756">
        <w:rPr>
          <w:rFonts w:ascii="Times New Roman" w:hAnsi="Times New Roman" w:cs="Times New Roman"/>
          <w:b/>
          <w:bCs/>
          <w:sz w:val="24"/>
          <w:szCs w:val="24"/>
        </w:rPr>
        <w:t>Cultural and Global perspective</w:t>
      </w:r>
    </w:p>
    <w:p w14:paraId="7CDD5CA2" w14:textId="77777777" w:rsidR="007837D5" w:rsidRPr="00881756" w:rsidRDefault="00236A7F" w:rsidP="003B6ECE">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Globalization of the economy remains to be one of the driving factors of the cultural diversity in the place of work. The workforce of the modern-day is composed of different ethnic groups, nationalities, and religions altogether. The employers have also acknowledged that the workforce's diversity comes with both tangible and intangible advantages. Employers can obtain the benefits of cultural diversity; in their workplace, they </w:t>
      </w:r>
      <w:r w:rsidR="00917D6E" w:rsidRPr="00881756">
        <w:rPr>
          <w:rFonts w:ascii="Times New Roman" w:hAnsi="Times New Roman" w:cs="Times New Roman"/>
          <w:sz w:val="24"/>
          <w:szCs w:val="24"/>
        </w:rPr>
        <w:t>must express</w:t>
      </w:r>
      <w:r w:rsidR="003B6ECE" w:rsidRPr="00881756">
        <w:rPr>
          <w:rFonts w:ascii="Times New Roman" w:hAnsi="Times New Roman" w:cs="Times New Roman"/>
          <w:sz w:val="24"/>
          <w:szCs w:val="24"/>
        </w:rPr>
        <w:t xml:space="preserve"> their commitment to directing the problems associated with a diversified </w:t>
      </w:r>
      <w:r w:rsidR="00917D6E" w:rsidRPr="00881756">
        <w:rPr>
          <w:rFonts w:ascii="Times New Roman" w:hAnsi="Times New Roman" w:cs="Times New Roman"/>
          <w:sz w:val="24"/>
          <w:szCs w:val="24"/>
        </w:rPr>
        <w:t>workforce</w:t>
      </w:r>
      <w:r w:rsidR="00442BCF">
        <w:rPr>
          <w:rFonts w:ascii="Times New Roman" w:hAnsi="Times New Roman" w:cs="Times New Roman"/>
          <w:sz w:val="24"/>
          <w:szCs w:val="24"/>
        </w:rPr>
        <w:t xml:space="preserve"> (</w:t>
      </w:r>
      <w:r w:rsidR="00442BCF" w:rsidRPr="00881756">
        <w:rPr>
          <w:rFonts w:ascii="Times New Roman" w:hAnsi="Times New Roman" w:cs="Times New Roman"/>
          <w:color w:val="222222"/>
          <w:sz w:val="24"/>
          <w:szCs w:val="24"/>
          <w:shd w:val="clear" w:color="auto" w:fill="FFFFFF"/>
        </w:rPr>
        <w:t>Gurr</w:t>
      </w:r>
      <w:r w:rsidR="00442BCF">
        <w:rPr>
          <w:rFonts w:ascii="Times New Roman" w:hAnsi="Times New Roman" w:cs="Times New Roman"/>
          <w:color w:val="222222"/>
          <w:sz w:val="24"/>
          <w:szCs w:val="24"/>
          <w:shd w:val="clear" w:color="auto" w:fill="FFFFFF"/>
        </w:rPr>
        <w:t xml:space="preserve"> et al. (2020)</w:t>
      </w:r>
      <w:r w:rsidR="00917D6E" w:rsidRPr="00881756">
        <w:rPr>
          <w:rFonts w:ascii="Times New Roman" w:hAnsi="Times New Roman" w:cs="Times New Roman"/>
          <w:sz w:val="24"/>
          <w:szCs w:val="24"/>
        </w:rPr>
        <w:t xml:space="preserve">. Working in different cultural practices has something to do with boosting the experience and learning the different traditions in other parts of the world. Moreover, diverse colleagues can be more productive as compared to the ones that are not diversified. This is achieved due to the exposure to new skilled measures and work approaches and the development of international networks, which may </w:t>
      </w:r>
      <w:r w:rsidRPr="00881756">
        <w:rPr>
          <w:rFonts w:ascii="Times New Roman" w:hAnsi="Times New Roman" w:cs="Times New Roman"/>
          <w:sz w:val="24"/>
          <w:szCs w:val="24"/>
        </w:rPr>
        <w:t>lead to new and productive working directions.</w:t>
      </w:r>
    </w:p>
    <w:p w14:paraId="53379D2D" w14:textId="77777777" w:rsidR="00804537" w:rsidRPr="00881756" w:rsidRDefault="00236A7F" w:rsidP="003B6ECE">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Cultural difference </w:t>
      </w:r>
      <w:r w:rsidR="004C4E18" w:rsidRPr="00881756">
        <w:rPr>
          <w:rFonts w:ascii="Times New Roman" w:hAnsi="Times New Roman" w:cs="Times New Roman"/>
          <w:sz w:val="24"/>
          <w:szCs w:val="24"/>
        </w:rPr>
        <w:t>is</w:t>
      </w:r>
      <w:r w:rsidRPr="00881756">
        <w:rPr>
          <w:rFonts w:ascii="Times New Roman" w:hAnsi="Times New Roman" w:cs="Times New Roman"/>
          <w:sz w:val="24"/>
          <w:szCs w:val="24"/>
        </w:rPr>
        <w:t xml:space="preserve"> of great </w:t>
      </w:r>
      <w:r w:rsidR="004C4E18" w:rsidRPr="00881756">
        <w:rPr>
          <w:rFonts w:ascii="Times New Roman" w:hAnsi="Times New Roman" w:cs="Times New Roman"/>
          <w:sz w:val="24"/>
          <w:szCs w:val="24"/>
        </w:rPr>
        <w:t>importance in</w:t>
      </w:r>
      <w:r w:rsidRPr="00881756">
        <w:rPr>
          <w:rFonts w:ascii="Times New Roman" w:hAnsi="Times New Roman" w:cs="Times New Roman"/>
          <w:sz w:val="24"/>
          <w:szCs w:val="24"/>
        </w:rPr>
        <w:t xml:space="preserve"> the </w:t>
      </w:r>
      <w:r w:rsidR="004C4E18" w:rsidRPr="00881756">
        <w:rPr>
          <w:rFonts w:ascii="Times New Roman" w:hAnsi="Times New Roman" w:cs="Times New Roman"/>
          <w:sz w:val="24"/>
          <w:szCs w:val="24"/>
        </w:rPr>
        <w:t>workplace;</w:t>
      </w:r>
      <w:r w:rsidRPr="00881756">
        <w:rPr>
          <w:rFonts w:ascii="Times New Roman" w:hAnsi="Times New Roman" w:cs="Times New Roman"/>
          <w:sz w:val="24"/>
          <w:szCs w:val="24"/>
        </w:rPr>
        <w:t xml:space="preserve"> </w:t>
      </w:r>
      <w:r w:rsidR="004C4E18" w:rsidRPr="00881756">
        <w:rPr>
          <w:rFonts w:ascii="Times New Roman" w:hAnsi="Times New Roman" w:cs="Times New Roman"/>
          <w:sz w:val="24"/>
          <w:szCs w:val="24"/>
        </w:rPr>
        <w:t>therefore,</w:t>
      </w:r>
      <w:r w:rsidRPr="00881756">
        <w:rPr>
          <w:rFonts w:ascii="Times New Roman" w:hAnsi="Times New Roman" w:cs="Times New Roman"/>
          <w:sz w:val="24"/>
          <w:szCs w:val="24"/>
        </w:rPr>
        <w:t xml:space="preserve"> the organizations should practice the difference in cultural practice when it comes to the leading sector for their organizations' growth and better performance</w:t>
      </w:r>
      <w:r w:rsidR="004C4E18" w:rsidRPr="00881756">
        <w:rPr>
          <w:rFonts w:ascii="Times New Roman" w:hAnsi="Times New Roman" w:cs="Times New Roman"/>
          <w:sz w:val="24"/>
          <w:szCs w:val="24"/>
        </w:rPr>
        <w:t xml:space="preserve">. Moreover, in a diversified workplace, the colleagues are likely to be posse's loyalty to them after being respected for what they have done to the organization. This consequently ensures mutual respect among the colleagues who have a positive mindset in valuing the diversity in culture, different perspectives, and the experiences of their colleagues. An atmosphere that inclusive and supports cross-cultural </w:t>
      </w:r>
      <w:r w:rsidR="004B3217" w:rsidRPr="00881756">
        <w:rPr>
          <w:rFonts w:ascii="Times New Roman" w:hAnsi="Times New Roman" w:cs="Times New Roman"/>
          <w:sz w:val="24"/>
          <w:szCs w:val="24"/>
        </w:rPr>
        <w:t xml:space="preserve">cooperation remains the best way to bring the colleagues together in the business and, therefore, promote the </w:t>
      </w:r>
      <w:r w:rsidR="00E56485" w:rsidRPr="00881756">
        <w:rPr>
          <w:rFonts w:ascii="Times New Roman" w:hAnsi="Times New Roman" w:cs="Times New Roman"/>
          <w:sz w:val="24"/>
          <w:szCs w:val="24"/>
        </w:rPr>
        <w:t>organization's success. Being</w:t>
      </w:r>
      <w:r w:rsidR="004B3217" w:rsidRPr="00881756">
        <w:rPr>
          <w:rFonts w:ascii="Times New Roman" w:hAnsi="Times New Roman" w:cs="Times New Roman"/>
          <w:sz w:val="24"/>
          <w:szCs w:val="24"/>
        </w:rPr>
        <w:t xml:space="preserve"> open to differing </w:t>
      </w:r>
      <w:r w:rsidR="00E56485" w:rsidRPr="00881756">
        <w:rPr>
          <w:rFonts w:ascii="Times New Roman" w:hAnsi="Times New Roman" w:cs="Times New Roman"/>
          <w:sz w:val="24"/>
          <w:szCs w:val="24"/>
        </w:rPr>
        <w:t xml:space="preserve">perspectives, </w:t>
      </w:r>
      <w:r w:rsidR="004B3217" w:rsidRPr="00881756">
        <w:rPr>
          <w:rFonts w:ascii="Times New Roman" w:hAnsi="Times New Roman" w:cs="Times New Roman"/>
          <w:sz w:val="24"/>
          <w:szCs w:val="24"/>
        </w:rPr>
        <w:t>norms,</w:t>
      </w:r>
      <w:r w:rsidR="00E56485" w:rsidRPr="00881756">
        <w:rPr>
          <w:rFonts w:ascii="Times New Roman" w:hAnsi="Times New Roman" w:cs="Times New Roman"/>
          <w:sz w:val="24"/>
          <w:szCs w:val="24"/>
        </w:rPr>
        <w:t xml:space="preserve"> </w:t>
      </w:r>
      <w:r w:rsidR="004B3217" w:rsidRPr="00881756">
        <w:rPr>
          <w:rFonts w:ascii="Times New Roman" w:hAnsi="Times New Roman" w:cs="Times New Roman"/>
          <w:sz w:val="24"/>
          <w:szCs w:val="24"/>
        </w:rPr>
        <w:t xml:space="preserve">beliefs, and values is essential </w:t>
      </w:r>
      <w:r w:rsidR="00E56485" w:rsidRPr="00881756">
        <w:rPr>
          <w:rFonts w:ascii="Times New Roman" w:hAnsi="Times New Roman" w:cs="Times New Roman"/>
          <w:sz w:val="24"/>
          <w:szCs w:val="24"/>
        </w:rPr>
        <w:t>to leadership roles.</w:t>
      </w:r>
    </w:p>
    <w:p w14:paraId="17959799" w14:textId="77777777" w:rsidR="00E56485" w:rsidRPr="00881756" w:rsidRDefault="00236A7F" w:rsidP="00E56485">
      <w:pPr>
        <w:spacing w:line="480" w:lineRule="auto"/>
        <w:jc w:val="center"/>
        <w:rPr>
          <w:rFonts w:ascii="Times New Roman" w:hAnsi="Times New Roman" w:cs="Times New Roman"/>
          <w:b/>
          <w:bCs/>
          <w:sz w:val="24"/>
          <w:szCs w:val="24"/>
        </w:rPr>
      </w:pPr>
      <w:r w:rsidRPr="00881756">
        <w:rPr>
          <w:rFonts w:ascii="Times New Roman" w:hAnsi="Times New Roman" w:cs="Times New Roman"/>
          <w:b/>
          <w:bCs/>
          <w:sz w:val="24"/>
          <w:szCs w:val="24"/>
        </w:rPr>
        <w:t>Conclusion</w:t>
      </w:r>
    </w:p>
    <w:p w14:paraId="60E590A9" w14:textId="77777777" w:rsidR="00E56485" w:rsidRPr="00881756" w:rsidRDefault="00236A7F" w:rsidP="000D1234">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In an organization, culture is a crucial determining factor in whether the organization will have a good or a bad environment to work on. When carrying out the communications and the promotion of </w:t>
      </w:r>
      <w:r w:rsidR="009B28F2" w:rsidRPr="00881756">
        <w:rPr>
          <w:rFonts w:ascii="Times New Roman" w:hAnsi="Times New Roman" w:cs="Times New Roman"/>
          <w:sz w:val="24"/>
          <w:szCs w:val="24"/>
        </w:rPr>
        <w:t>employee’s</w:t>
      </w:r>
      <w:r w:rsidRPr="00881756">
        <w:rPr>
          <w:rFonts w:ascii="Times New Roman" w:hAnsi="Times New Roman" w:cs="Times New Roman"/>
          <w:sz w:val="24"/>
          <w:szCs w:val="24"/>
        </w:rPr>
        <w:t xml:space="preserve"> spirit, the way they acknowledge and accept it has a significant impact in influencing the </w:t>
      </w:r>
      <w:r w:rsidR="009B28F2" w:rsidRPr="00881756">
        <w:rPr>
          <w:rFonts w:ascii="Times New Roman" w:hAnsi="Times New Roman" w:cs="Times New Roman"/>
          <w:sz w:val="24"/>
          <w:szCs w:val="24"/>
        </w:rPr>
        <w:t>behavior of</w:t>
      </w:r>
      <w:r w:rsidRPr="00881756">
        <w:rPr>
          <w:rFonts w:ascii="Times New Roman" w:hAnsi="Times New Roman" w:cs="Times New Roman"/>
          <w:sz w:val="24"/>
          <w:szCs w:val="24"/>
        </w:rPr>
        <w:t xml:space="preserve"> work and the </w:t>
      </w:r>
      <w:r w:rsidR="009B28F2" w:rsidRPr="00881756">
        <w:rPr>
          <w:rFonts w:ascii="Times New Roman" w:hAnsi="Times New Roman" w:cs="Times New Roman"/>
          <w:sz w:val="24"/>
          <w:szCs w:val="24"/>
        </w:rPr>
        <w:t xml:space="preserve">attitudes. During this course, diversity awareness and the consciousness of global perspectives have </w:t>
      </w:r>
      <w:r w:rsidR="000D1234" w:rsidRPr="00881756">
        <w:rPr>
          <w:rFonts w:ascii="Times New Roman" w:hAnsi="Times New Roman" w:cs="Times New Roman"/>
          <w:sz w:val="24"/>
          <w:szCs w:val="24"/>
        </w:rPr>
        <w:t>grown. This</w:t>
      </w:r>
      <w:r w:rsidR="009B28F2" w:rsidRPr="00881756">
        <w:rPr>
          <w:rFonts w:ascii="Times New Roman" w:hAnsi="Times New Roman" w:cs="Times New Roman"/>
          <w:sz w:val="24"/>
          <w:szCs w:val="24"/>
        </w:rPr>
        <w:t xml:space="preserve"> has been </w:t>
      </w:r>
      <w:r w:rsidR="000D1234" w:rsidRPr="00881756">
        <w:rPr>
          <w:rFonts w:ascii="Times New Roman" w:hAnsi="Times New Roman" w:cs="Times New Roman"/>
          <w:sz w:val="24"/>
          <w:szCs w:val="24"/>
        </w:rPr>
        <w:t>achieved in discussing issues and relevance of diversity leadership in organizations, cross-cultural communication to ensure that leaders inclusively communicate and uphold diversity measures in the multicultural world. In this course, cultural intelligence has been discussed and how effective it is to ensure organizations' success and growth. This course has challenged my cultural encapsulation in that I have been able to grasp the importance of cultural diversity and</w:t>
      </w:r>
      <w:r w:rsidR="00881756" w:rsidRPr="00881756">
        <w:rPr>
          <w:rFonts w:ascii="Times New Roman" w:hAnsi="Times New Roman" w:cs="Times New Roman"/>
          <w:sz w:val="24"/>
          <w:szCs w:val="24"/>
        </w:rPr>
        <w:t xml:space="preserve"> the benefits that come with cultural diversity. A diversified culture helps to promote skills and experience hence enabling the growth and success of the business. </w:t>
      </w:r>
    </w:p>
    <w:p w14:paraId="61EB998E" w14:textId="77777777" w:rsidR="00881756" w:rsidRPr="00881756" w:rsidRDefault="00881756" w:rsidP="000D1234">
      <w:pPr>
        <w:spacing w:line="480" w:lineRule="auto"/>
        <w:jc w:val="both"/>
        <w:rPr>
          <w:rFonts w:ascii="Times New Roman" w:hAnsi="Times New Roman" w:cs="Times New Roman"/>
          <w:sz w:val="24"/>
          <w:szCs w:val="24"/>
        </w:rPr>
      </w:pPr>
    </w:p>
    <w:p w14:paraId="266EC796" w14:textId="77777777" w:rsidR="00E56485" w:rsidRPr="00881756" w:rsidRDefault="00E56485" w:rsidP="003B6ECE">
      <w:pPr>
        <w:spacing w:line="480" w:lineRule="auto"/>
        <w:jc w:val="both"/>
        <w:rPr>
          <w:rFonts w:ascii="Times New Roman" w:hAnsi="Times New Roman" w:cs="Times New Roman"/>
          <w:b/>
          <w:bCs/>
          <w:sz w:val="24"/>
          <w:szCs w:val="24"/>
        </w:rPr>
      </w:pPr>
    </w:p>
    <w:p w14:paraId="02EB87A8" w14:textId="77777777" w:rsidR="00571BD6" w:rsidRDefault="00571BD6" w:rsidP="00881756">
      <w:pPr>
        <w:spacing w:line="480" w:lineRule="auto"/>
        <w:jc w:val="center"/>
        <w:rPr>
          <w:rFonts w:ascii="Times New Roman" w:hAnsi="Times New Roman" w:cs="Times New Roman"/>
          <w:b/>
          <w:bCs/>
          <w:sz w:val="24"/>
          <w:szCs w:val="24"/>
        </w:rPr>
      </w:pPr>
    </w:p>
    <w:p w14:paraId="6546CAC0" w14:textId="77777777" w:rsidR="00555996" w:rsidRDefault="00555996" w:rsidP="00555996">
      <w:pPr>
        <w:spacing w:line="480" w:lineRule="auto"/>
        <w:rPr>
          <w:rFonts w:ascii="Times New Roman" w:hAnsi="Times New Roman" w:cs="Times New Roman"/>
          <w:b/>
          <w:bCs/>
          <w:sz w:val="24"/>
          <w:szCs w:val="24"/>
        </w:rPr>
      </w:pPr>
    </w:p>
    <w:p w14:paraId="0E20429C" w14:textId="6B16D06D" w:rsidR="007B7597" w:rsidRPr="00881756" w:rsidRDefault="00236A7F" w:rsidP="00555996">
      <w:pPr>
        <w:spacing w:line="480" w:lineRule="auto"/>
        <w:rPr>
          <w:rFonts w:ascii="Times New Roman" w:hAnsi="Times New Roman" w:cs="Times New Roman"/>
          <w:b/>
          <w:bCs/>
          <w:sz w:val="24"/>
          <w:szCs w:val="24"/>
        </w:rPr>
      </w:pPr>
      <w:r w:rsidRPr="00881756">
        <w:rPr>
          <w:rFonts w:ascii="Times New Roman" w:hAnsi="Times New Roman" w:cs="Times New Roman"/>
          <w:b/>
          <w:bCs/>
          <w:sz w:val="24"/>
          <w:szCs w:val="24"/>
        </w:rPr>
        <w:t>References</w:t>
      </w:r>
    </w:p>
    <w:p w14:paraId="06A801DD" w14:textId="77777777" w:rsidR="00881756" w:rsidRPr="00881756" w:rsidRDefault="00236A7F" w:rsidP="00881756">
      <w:pPr>
        <w:spacing w:line="480" w:lineRule="auto"/>
        <w:ind w:left="720" w:hanging="720"/>
        <w:rPr>
          <w:rFonts w:ascii="Times New Roman" w:hAnsi="Times New Roman" w:cs="Times New Roman"/>
          <w:color w:val="222222"/>
          <w:sz w:val="24"/>
          <w:szCs w:val="24"/>
          <w:shd w:val="clear" w:color="auto" w:fill="FFFFFF"/>
        </w:rPr>
      </w:pPr>
      <w:r w:rsidRPr="00881756">
        <w:rPr>
          <w:rFonts w:ascii="Times New Roman" w:hAnsi="Times New Roman" w:cs="Times New Roman"/>
          <w:color w:val="222222"/>
          <w:sz w:val="24"/>
          <w:szCs w:val="24"/>
          <w:shd w:val="clear" w:color="auto" w:fill="FFFFFF"/>
        </w:rPr>
        <w:t>Gurr, D., Drysdale, L., &amp; Goode, H. (2020). Global research on principal leadership. In </w:t>
      </w:r>
      <w:r w:rsidRPr="00881756">
        <w:rPr>
          <w:rFonts w:ascii="Times New Roman" w:hAnsi="Times New Roman" w:cs="Times New Roman"/>
          <w:i/>
          <w:iCs/>
          <w:color w:val="222222"/>
          <w:sz w:val="24"/>
          <w:szCs w:val="24"/>
          <w:shd w:val="clear" w:color="auto" w:fill="FFFFFF"/>
        </w:rPr>
        <w:t>Oxford Research Encyclopedia of Education</w:t>
      </w:r>
      <w:r w:rsidRPr="00881756">
        <w:rPr>
          <w:rFonts w:ascii="Times New Roman" w:hAnsi="Times New Roman" w:cs="Times New Roman"/>
          <w:color w:val="222222"/>
          <w:sz w:val="24"/>
          <w:szCs w:val="24"/>
          <w:shd w:val="clear" w:color="auto" w:fill="FFFFFF"/>
        </w:rPr>
        <w:t>.</w:t>
      </w:r>
    </w:p>
    <w:p w14:paraId="765C2EAF" w14:textId="77777777" w:rsidR="00881756" w:rsidRPr="00881756" w:rsidRDefault="00236A7F" w:rsidP="00881756">
      <w:pPr>
        <w:spacing w:line="480" w:lineRule="auto"/>
        <w:ind w:left="720" w:hanging="720"/>
        <w:rPr>
          <w:rFonts w:ascii="Times New Roman" w:hAnsi="Times New Roman" w:cs="Times New Roman"/>
          <w:b/>
          <w:bCs/>
          <w:sz w:val="24"/>
          <w:szCs w:val="24"/>
        </w:rPr>
      </w:pPr>
      <w:r w:rsidRPr="00881756">
        <w:rPr>
          <w:rFonts w:ascii="Times New Roman" w:hAnsi="Times New Roman" w:cs="Times New Roman"/>
          <w:color w:val="222222"/>
          <w:sz w:val="24"/>
          <w:szCs w:val="24"/>
          <w:shd w:val="clear" w:color="auto" w:fill="FFFFFF"/>
        </w:rPr>
        <w:t xml:space="preserve">Caputo, A., Ayoko, O. B., Amoo, N., &amp; Menke, C. (2019). The relationship between cultural values, cultural intelligence, and negotiation styles. </w:t>
      </w:r>
      <w:r w:rsidRPr="00881756">
        <w:rPr>
          <w:rFonts w:ascii="Times New Roman" w:hAnsi="Times New Roman" w:cs="Times New Roman"/>
          <w:i/>
          <w:iCs/>
          <w:color w:val="222222"/>
          <w:sz w:val="24"/>
          <w:szCs w:val="24"/>
          <w:shd w:val="clear" w:color="auto" w:fill="FFFFFF"/>
        </w:rPr>
        <w:t>Journal of Business Research</w:t>
      </w:r>
      <w:r w:rsidRPr="00881756">
        <w:rPr>
          <w:rFonts w:ascii="Times New Roman" w:hAnsi="Times New Roman" w:cs="Times New Roman"/>
          <w:color w:val="222222"/>
          <w:sz w:val="24"/>
          <w:szCs w:val="24"/>
          <w:shd w:val="clear" w:color="auto" w:fill="FFFFFF"/>
        </w:rPr>
        <w:t>, </w:t>
      </w:r>
      <w:r w:rsidRPr="00881756">
        <w:rPr>
          <w:rFonts w:ascii="Times New Roman" w:hAnsi="Times New Roman" w:cs="Times New Roman"/>
          <w:i/>
          <w:iCs/>
          <w:color w:val="222222"/>
          <w:sz w:val="24"/>
          <w:szCs w:val="24"/>
          <w:shd w:val="clear" w:color="auto" w:fill="FFFFFF"/>
        </w:rPr>
        <w:t>99</w:t>
      </w:r>
      <w:r w:rsidRPr="00881756">
        <w:rPr>
          <w:rFonts w:ascii="Times New Roman" w:hAnsi="Times New Roman" w:cs="Times New Roman"/>
          <w:color w:val="222222"/>
          <w:sz w:val="24"/>
          <w:szCs w:val="24"/>
          <w:shd w:val="clear" w:color="auto" w:fill="FFFFFF"/>
        </w:rPr>
        <w:t>, 23-36.</w:t>
      </w:r>
    </w:p>
    <w:p w14:paraId="4977E0A4" w14:textId="77777777" w:rsidR="00881756" w:rsidRPr="00881756" w:rsidRDefault="00236A7F" w:rsidP="00881756">
      <w:pPr>
        <w:spacing w:line="480" w:lineRule="auto"/>
        <w:ind w:left="720" w:hanging="720"/>
        <w:rPr>
          <w:rFonts w:ascii="Times New Roman" w:hAnsi="Times New Roman" w:cs="Times New Roman"/>
          <w:color w:val="222222"/>
          <w:sz w:val="24"/>
          <w:szCs w:val="24"/>
          <w:shd w:val="clear" w:color="auto" w:fill="FFFFFF"/>
        </w:rPr>
      </w:pPr>
      <w:r w:rsidRPr="00881756">
        <w:rPr>
          <w:rFonts w:ascii="Times New Roman" w:hAnsi="Times New Roman" w:cs="Times New Roman"/>
          <w:color w:val="222222"/>
          <w:sz w:val="24"/>
          <w:szCs w:val="24"/>
          <w:shd w:val="clear" w:color="auto" w:fill="FFFFFF"/>
        </w:rPr>
        <w:t>Kamales, N., &amp; Knorr, H. (2019). Leaders with Managing Cultural Diversity and Communication. </w:t>
      </w:r>
      <w:r w:rsidRPr="00881756">
        <w:rPr>
          <w:rFonts w:ascii="Times New Roman" w:hAnsi="Times New Roman" w:cs="Times New Roman"/>
          <w:i/>
          <w:iCs/>
          <w:color w:val="222222"/>
          <w:sz w:val="24"/>
          <w:szCs w:val="24"/>
          <w:shd w:val="clear" w:color="auto" w:fill="FFFFFF"/>
        </w:rPr>
        <w:t>Asia Pacific Journal of Religions and Cultures</w:t>
      </w:r>
      <w:r w:rsidRPr="00881756">
        <w:rPr>
          <w:rFonts w:ascii="Times New Roman" w:hAnsi="Times New Roman" w:cs="Times New Roman"/>
          <w:color w:val="222222"/>
          <w:sz w:val="24"/>
          <w:szCs w:val="24"/>
          <w:shd w:val="clear" w:color="auto" w:fill="FFFFFF"/>
        </w:rPr>
        <w:t>, </w:t>
      </w:r>
      <w:r w:rsidRPr="00881756">
        <w:rPr>
          <w:rFonts w:ascii="Times New Roman" w:hAnsi="Times New Roman" w:cs="Times New Roman"/>
          <w:i/>
          <w:iCs/>
          <w:color w:val="222222"/>
          <w:sz w:val="24"/>
          <w:szCs w:val="24"/>
          <w:shd w:val="clear" w:color="auto" w:fill="FFFFFF"/>
        </w:rPr>
        <w:t>3</w:t>
      </w:r>
      <w:r w:rsidRPr="00881756">
        <w:rPr>
          <w:rFonts w:ascii="Times New Roman" w:hAnsi="Times New Roman" w:cs="Times New Roman"/>
          <w:color w:val="222222"/>
          <w:sz w:val="24"/>
          <w:szCs w:val="24"/>
          <w:shd w:val="clear" w:color="auto" w:fill="FFFFFF"/>
        </w:rPr>
        <w:t>(1), 63-72.</w:t>
      </w:r>
    </w:p>
    <w:p w14:paraId="16F1D12B" w14:textId="77777777" w:rsidR="00881756" w:rsidRPr="00881756" w:rsidRDefault="00236A7F" w:rsidP="00881756">
      <w:pPr>
        <w:spacing w:line="480" w:lineRule="auto"/>
        <w:ind w:left="720" w:hanging="720"/>
        <w:rPr>
          <w:rFonts w:ascii="Times New Roman" w:hAnsi="Times New Roman" w:cs="Times New Roman"/>
          <w:color w:val="222222"/>
          <w:sz w:val="24"/>
          <w:szCs w:val="24"/>
          <w:shd w:val="clear" w:color="auto" w:fill="FFFFFF"/>
        </w:rPr>
      </w:pPr>
      <w:r w:rsidRPr="00881756">
        <w:rPr>
          <w:rFonts w:ascii="Times New Roman" w:hAnsi="Times New Roman" w:cs="Times New Roman"/>
          <w:color w:val="222222"/>
          <w:sz w:val="24"/>
          <w:szCs w:val="24"/>
          <w:shd w:val="clear" w:color="auto" w:fill="FFFFFF"/>
        </w:rPr>
        <w:t>Tichnor-Wagner, A., &amp; Manise, J. (2019). Globally competent educational leadership: A framework for leading schools in a diverse, interconnected world. </w:t>
      </w:r>
      <w:r w:rsidRPr="00881756">
        <w:rPr>
          <w:rFonts w:ascii="Times New Roman" w:hAnsi="Times New Roman" w:cs="Times New Roman"/>
          <w:i/>
          <w:iCs/>
          <w:color w:val="222222"/>
          <w:sz w:val="24"/>
          <w:szCs w:val="24"/>
          <w:shd w:val="clear" w:color="auto" w:fill="FFFFFF"/>
        </w:rPr>
        <w:t>Alexandria, VA: ASCD &amp; Longview Foundation</w:t>
      </w:r>
      <w:r w:rsidRPr="00881756">
        <w:rPr>
          <w:rFonts w:ascii="Times New Roman" w:hAnsi="Times New Roman" w:cs="Times New Roman"/>
          <w:color w:val="222222"/>
          <w:sz w:val="24"/>
          <w:szCs w:val="24"/>
          <w:shd w:val="clear" w:color="auto" w:fill="FFFFFF"/>
        </w:rPr>
        <w:t>.</w:t>
      </w:r>
    </w:p>
    <w:p w14:paraId="55F20D13" w14:textId="77777777" w:rsidR="00881756" w:rsidRPr="00881756" w:rsidRDefault="00236A7F" w:rsidP="00881756">
      <w:pPr>
        <w:spacing w:line="480" w:lineRule="auto"/>
        <w:ind w:left="720" w:hanging="720"/>
        <w:rPr>
          <w:rFonts w:ascii="Times New Roman" w:hAnsi="Times New Roman" w:cs="Times New Roman"/>
          <w:sz w:val="24"/>
          <w:szCs w:val="24"/>
        </w:rPr>
      </w:pPr>
      <w:r w:rsidRPr="00881756">
        <w:rPr>
          <w:rFonts w:ascii="Times New Roman" w:hAnsi="Times New Roman" w:cs="Times New Roman"/>
          <w:color w:val="222222"/>
          <w:sz w:val="24"/>
          <w:szCs w:val="24"/>
          <w:shd w:val="clear" w:color="auto" w:fill="FFFFFF"/>
        </w:rPr>
        <w:t>Shamne, N. L., Milovanova, M. V., &amp; Malushko, E. Y. (2019, March). Cross-cultural professional communication in the context of globalization. In </w:t>
      </w:r>
      <w:r w:rsidRPr="00881756">
        <w:rPr>
          <w:rFonts w:ascii="Times New Roman" w:hAnsi="Times New Roman" w:cs="Times New Roman"/>
          <w:i/>
          <w:iCs/>
          <w:color w:val="222222"/>
          <w:sz w:val="24"/>
          <w:szCs w:val="24"/>
          <w:shd w:val="clear" w:color="auto" w:fill="FFFFFF"/>
        </w:rPr>
        <w:t>IOP Conference Series: Materials Science and Engineering</w:t>
      </w:r>
      <w:r w:rsidRPr="00881756">
        <w:rPr>
          <w:rFonts w:ascii="Times New Roman" w:hAnsi="Times New Roman" w:cs="Times New Roman"/>
          <w:color w:val="222222"/>
          <w:sz w:val="24"/>
          <w:szCs w:val="24"/>
          <w:shd w:val="clear" w:color="auto" w:fill="FFFFFF"/>
        </w:rPr>
        <w:t> (Vol. 483, No. 1).</w:t>
      </w:r>
    </w:p>
    <w:p w14:paraId="41EC836B" w14:textId="77777777" w:rsidR="004A720B" w:rsidRPr="00881756" w:rsidRDefault="004A720B" w:rsidP="004A720B">
      <w:pPr>
        <w:spacing w:line="480" w:lineRule="auto"/>
        <w:jc w:val="center"/>
        <w:rPr>
          <w:rFonts w:ascii="Times New Roman" w:hAnsi="Times New Roman" w:cs="Times New Roman"/>
          <w:sz w:val="24"/>
          <w:szCs w:val="24"/>
        </w:rPr>
      </w:pPr>
    </w:p>
    <w:p w14:paraId="297A80D4" w14:textId="77777777" w:rsidR="009A371B" w:rsidRPr="00881756" w:rsidRDefault="00236A7F" w:rsidP="00C238FD">
      <w:pPr>
        <w:spacing w:line="480" w:lineRule="auto"/>
        <w:jc w:val="both"/>
        <w:rPr>
          <w:rFonts w:ascii="Times New Roman" w:hAnsi="Times New Roman" w:cs="Times New Roman"/>
          <w:sz w:val="24"/>
          <w:szCs w:val="24"/>
        </w:rPr>
      </w:pPr>
      <w:r w:rsidRPr="00881756">
        <w:rPr>
          <w:rFonts w:ascii="Times New Roman" w:hAnsi="Times New Roman" w:cs="Times New Roman"/>
          <w:sz w:val="24"/>
          <w:szCs w:val="24"/>
        </w:rPr>
        <w:t xml:space="preserve">    </w:t>
      </w:r>
    </w:p>
    <w:sectPr w:rsidR="009A371B" w:rsidRPr="00881756" w:rsidSect="008A7F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EA3775" w14:textId="77777777" w:rsidR="00236A7F" w:rsidRDefault="00236A7F">
      <w:pPr>
        <w:spacing w:after="0" w:line="240" w:lineRule="auto"/>
      </w:pPr>
      <w:r>
        <w:separator/>
      </w:r>
    </w:p>
  </w:endnote>
  <w:endnote w:type="continuationSeparator" w:id="0">
    <w:p w14:paraId="63971A79" w14:textId="77777777" w:rsidR="00236A7F" w:rsidRDefault="00236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39F14A" w14:textId="77777777" w:rsidR="00236A7F" w:rsidRDefault="00236A7F">
      <w:pPr>
        <w:spacing w:after="0" w:line="240" w:lineRule="auto"/>
      </w:pPr>
      <w:r>
        <w:separator/>
      </w:r>
    </w:p>
  </w:footnote>
  <w:footnote w:type="continuationSeparator" w:id="0">
    <w:p w14:paraId="3883B5BF" w14:textId="77777777" w:rsidR="00236A7F" w:rsidRDefault="00236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52C02" w14:textId="77777777" w:rsidR="008A7F72" w:rsidRPr="008A7F72" w:rsidRDefault="00236A7F">
    <w:pPr>
      <w:pStyle w:val="Header"/>
      <w:jc w:val="right"/>
      <w:rPr>
        <w:rFonts w:ascii="Times New Roman" w:hAnsi="Times New Roman" w:cs="Times New Roman"/>
        <w:sz w:val="24"/>
        <w:szCs w:val="24"/>
      </w:rPr>
    </w:pPr>
    <w:r w:rsidRPr="008A7F72">
      <w:rPr>
        <w:rFonts w:ascii="Times New Roman" w:hAnsi="Times New Roman" w:cs="Times New Roman"/>
        <w:sz w:val="24"/>
        <w:szCs w:val="24"/>
      </w:rPr>
      <w:t>GLOBAL CULTURES</w:t>
    </w:r>
    <w:sdt>
      <w:sdtPr>
        <w:rPr>
          <w:rFonts w:ascii="Times New Roman" w:hAnsi="Times New Roman" w:cs="Times New Roman"/>
          <w:sz w:val="24"/>
          <w:szCs w:val="24"/>
        </w:rPr>
        <w:id w:val="-210579252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A7F72">
          <w:rPr>
            <w:rFonts w:ascii="Times New Roman" w:hAnsi="Times New Roman" w:cs="Times New Roman"/>
            <w:sz w:val="24"/>
            <w:szCs w:val="24"/>
          </w:rPr>
          <w:fldChar w:fldCharType="begin"/>
        </w:r>
        <w:r w:rsidRPr="008A7F72">
          <w:rPr>
            <w:rFonts w:ascii="Times New Roman" w:hAnsi="Times New Roman" w:cs="Times New Roman"/>
            <w:sz w:val="24"/>
            <w:szCs w:val="24"/>
          </w:rPr>
          <w:instrText xml:space="preserve"> PAGE   \* MERGEFORMAT </w:instrText>
        </w:r>
        <w:r w:rsidRPr="008A7F72">
          <w:rPr>
            <w:rFonts w:ascii="Times New Roman" w:hAnsi="Times New Roman" w:cs="Times New Roman"/>
            <w:sz w:val="24"/>
            <w:szCs w:val="24"/>
          </w:rPr>
          <w:fldChar w:fldCharType="separate"/>
        </w:r>
        <w:r w:rsidRPr="008A7F72">
          <w:rPr>
            <w:rFonts w:ascii="Times New Roman" w:hAnsi="Times New Roman" w:cs="Times New Roman"/>
            <w:noProof/>
            <w:sz w:val="24"/>
            <w:szCs w:val="24"/>
          </w:rPr>
          <w:t>2</w:t>
        </w:r>
        <w:r w:rsidRPr="008A7F72">
          <w:rPr>
            <w:rFonts w:ascii="Times New Roman" w:hAnsi="Times New Roman" w:cs="Times New Roman"/>
            <w:noProof/>
            <w:sz w:val="24"/>
            <w:szCs w:val="24"/>
          </w:rPr>
          <w:fldChar w:fldCharType="end"/>
        </w:r>
      </w:sdtContent>
    </w:sdt>
  </w:p>
  <w:p w14:paraId="49F5FC80" w14:textId="77777777" w:rsidR="008A7F72" w:rsidRDefault="008A7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FB444" w14:textId="77777777" w:rsidR="008A7F72" w:rsidRPr="008A7F72" w:rsidRDefault="00236A7F">
    <w:pPr>
      <w:pStyle w:val="Header"/>
      <w:jc w:val="right"/>
      <w:rPr>
        <w:rFonts w:ascii="Times New Roman" w:hAnsi="Times New Roman" w:cs="Times New Roman"/>
        <w:sz w:val="24"/>
        <w:szCs w:val="24"/>
      </w:rPr>
    </w:pPr>
    <w:r w:rsidRPr="008A7F72">
      <w:rPr>
        <w:rFonts w:ascii="Times New Roman" w:hAnsi="Times New Roman" w:cs="Times New Roman"/>
        <w:sz w:val="24"/>
        <w:szCs w:val="24"/>
      </w:rPr>
      <w:t>Running head:</w:t>
    </w:r>
    <w:r>
      <w:rPr>
        <w:rFonts w:ascii="Times New Roman" w:hAnsi="Times New Roman" w:cs="Times New Roman"/>
        <w:sz w:val="24"/>
        <w:szCs w:val="24"/>
      </w:rPr>
      <w:t xml:space="preserve"> </w:t>
    </w:r>
    <w:r w:rsidRPr="008A7F72">
      <w:rPr>
        <w:rFonts w:ascii="Times New Roman" w:hAnsi="Times New Roman" w:cs="Times New Roman"/>
        <w:sz w:val="24"/>
        <w:szCs w:val="24"/>
      </w:rPr>
      <w:t>GLOBAL CULTURES</w:t>
    </w:r>
    <w:sdt>
      <w:sdtPr>
        <w:rPr>
          <w:rFonts w:ascii="Times New Roman" w:hAnsi="Times New Roman" w:cs="Times New Roman"/>
          <w:sz w:val="24"/>
          <w:szCs w:val="24"/>
        </w:rPr>
        <w:id w:val="-22707097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A7F72">
          <w:rPr>
            <w:rFonts w:ascii="Times New Roman" w:hAnsi="Times New Roman" w:cs="Times New Roman"/>
            <w:sz w:val="24"/>
            <w:szCs w:val="24"/>
          </w:rPr>
          <w:fldChar w:fldCharType="begin"/>
        </w:r>
        <w:r w:rsidRPr="008A7F72">
          <w:rPr>
            <w:rFonts w:ascii="Times New Roman" w:hAnsi="Times New Roman" w:cs="Times New Roman"/>
            <w:sz w:val="24"/>
            <w:szCs w:val="24"/>
          </w:rPr>
          <w:instrText xml:space="preserve"> PAGE   \* MERGEFORMAT </w:instrText>
        </w:r>
        <w:r w:rsidRPr="008A7F72">
          <w:rPr>
            <w:rFonts w:ascii="Times New Roman" w:hAnsi="Times New Roman" w:cs="Times New Roman"/>
            <w:sz w:val="24"/>
            <w:szCs w:val="24"/>
          </w:rPr>
          <w:fldChar w:fldCharType="separate"/>
        </w:r>
        <w:r w:rsidRPr="008A7F72">
          <w:rPr>
            <w:rFonts w:ascii="Times New Roman" w:hAnsi="Times New Roman" w:cs="Times New Roman"/>
            <w:noProof/>
            <w:sz w:val="24"/>
            <w:szCs w:val="24"/>
          </w:rPr>
          <w:t>2</w:t>
        </w:r>
        <w:r w:rsidRPr="008A7F72">
          <w:rPr>
            <w:rFonts w:ascii="Times New Roman" w:hAnsi="Times New Roman" w:cs="Times New Roman"/>
            <w:noProof/>
            <w:sz w:val="24"/>
            <w:szCs w:val="24"/>
          </w:rPr>
          <w:fldChar w:fldCharType="end"/>
        </w:r>
      </w:sdtContent>
    </w:sdt>
  </w:p>
  <w:p w14:paraId="548381B9" w14:textId="77777777" w:rsidR="008A7F72" w:rsidRDefault="008A7F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O0MDKyMDe1tLA0sjRS0lEKTi0uzszPAykwqQUA0mpdoSwAAAA="/>
  </w:docVars>
  <w:rsids>
    <w:rsidRoot w:val="008A7F72"/>
    <w:rsid w:val="000B39D5"/>
    <w:rsid w:val="000D1234"/>
    <w:rsid w:val="000E6EF5"/>
    <w:rsid w:val="00107EF1"/>
    <w:rsid w:val="00236A7F"/>
    <w:rsid w:val="003B6ECE"/>
    <w:rsid w:val="003D51A1"/>
    <w:rsid w:val="00406EB7"/>
    <w:rsid w:val="00422105"/>
    <w:rsid w:val="00442BCF"/>
    <w:rsid w:val="004A720B"/>
    <w:rsid w:val="004B3217"/>
    <w:rsid w:val="004C4E18"/>
    <w:rsid w:val="004E6770"/>
    <w:rsid w:val="00545744"/>
    <w:rsid w:val="00555996"/>
    <w:rsid w:val="00571BD6"/>
    <w:rsid w:val="00577AB8"/>
    <w:rsid w:val="005A6A49"/>
    <w:rsid w:val="005E3D81"/>
    <w:rsid w:val="005E7775"/>
    <w:rsid w:val="00627179"/>
    <w:rsid w:val="0068416F"/>
    <w:rsid w:val="00752579"/>
    <w:rsid w:val="007837D5"/>
    <w:rsid w:val="007B7597"/>
    <w:rsid w:val="007C682A"/>
    <w:rsid w:val="007F7E72"/>
    <w:rsid w:val="00804537"/>
    <w:rsid w:val="00881756"/>
    <w:rsid w:val="008A7F72"/>
    <w:rsid w:val="008D3638"/>
    <w:rsid w:val="00917D6E"/>
    <w:rsid w:val="00925FE6"/>
    <w:rsid w:val="009A371B"/>
    <w:rsid w:val="009B28F2"/>
    <w:rsid w:val="00A744B6"/>
    <w:rsid w:val="00A92950"/>
    <w:rsid w:val="00AE2D6B"/>
    <w:rsid w:val="00B603B0"/>
    <w:rsid w:val="00C238FD"/>
    <w:rsid w:val="00D02342"/>
    <w:rsid w:val="00E03DB3"/>
    <w:rsid w:val="00E22088"/>
    <w:rsid w:val="00E56485"/>
    <w:rsid w:val="00F10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F29D8"/>
  <w15:chartTrackingRefBased/>
  <w15:docId w15:val="{CCD545C6-10C2-4129-BF2D-A0509E05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F72"/>
  </w:style>
  <w:style w:type="paragraph" w:styleId="Footer">
    <w:name w:val="footer"/>
    <w:basedOn w:val="Normal"/>
    <w:link w:val="FooterChar"/>
    <w:uiPriority w:val="99"/>
    <w:unhideWhenUsed/>
    <w:rsid w:val="008A7F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1552</Words>
  <Characters>8849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nyoike31@gmail.com</cp:lastModifiedBy>
  <cp:revision>2</cp:revision>
  <dcterms:created xsi:type="dcterms:W3CDTF">2020-10-16T17:31:00Z</dcterms:created>
  <dcterms:modified xsi:type="dcterms:W3CDTF">2020-10-16T17:31:00Z</dcterms:modified>
</cp:coreProperties>
</file>